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package.digital-signature-xmlsignature+xml"/>
  <Default Extension="sigs" ContentType="application/vnd.openxmlformats-package.digital-signature-origin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package/2006/relationships/digital-signature/origin" Target="_xmlsignatures/origin.sigs"/>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32"/>
        </w:rPr>
      </w:pPr>
      <w:r>
        <w:rPr>
          <w:b/>
          <w:sz w:val="32"/>
        </w:rPr>
        <w:t>Администрация городского поселения «Забайкальское» муниципального района «Забайкальский район»</w:t>
      </w:r>
    </w:p>
    <w:p>
      <w:pPr>
        <w:pStyle w:val="Normal"/>
        <w:jc w:val="center"/>
        <w:rPr>
          <w:b/>
          <w:b/>
          <w:sz w:val="32"/>
        </w:rPr>
      </w:pPr>
      <w:r>
        <w:rPr>
          <w:b/>
          <w:sz w:val="32"/>
        </w:rPr>
      </w:r>
    </w:p>
    <w:p>
      <w:pPr>
        <w:pStyle w:val="Normal"/>
        <w:jc w:val="center"/>
        <w:rPr>
          <w:b/>
          <w:b/>
          <w:sz w:val="32"/>
        </w:rPr>
      </w:pPr>
      <w:r>
        <w:rPr>
          <w:b/>
          <w:sz w:val="32"/>
        </w:rPr>
        <w:t>ПОСТАНОВЛЕНИЕ</w:t>
      </w:r>
    </w:p>
    <w:p>
      <w:pPr>
        <w:pStyle w:val="Normal"/>
        <w:jc w:val="center"/>
        <w:rPr/>
      </w:pPr>
      <w:r>
        <w:rPr/>
        <w:t>пгт. Забайкальск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both"/>
        <w:rPr/>
      </w:pPr>
      <w:r>
        <w:rPr>
          <w:sz w:val="28"/>
        </w:rPr>
        <w:t>от «</w:t>
      </w:r>
      <w:r>
        <w:rPr>
          <w:sz w:val="28"/>
          <w:u w:val="single"/>
        </w:rPr>
        <w:t xml:space="preserve"> 27 </w:t>
      </w:r>
      <w:r>
        <w:rPr>
          <w:sz w:val="28"/>
        </w:rPr>
        <w:t xml:space="preserve">»  марта 2018 г.                                                                               № </w:t>
      </w:r>
      <w:r>
        <w:rPr>
          <w:sz w:val="28"/>
          <w:u w:val="single"/>
        </w:rPr>
        <w:t>82</w:t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  <w:t>Об обеспечении первичных мер пожарной безопасности на территории городского поселения «Забайкальское»</w:t>
      </w:r>
    </w:p>
    <w:p>
      <w:pPr>
        <w:pStyle w:val="Normal"/>
        <w:tabs>
          <w:tab w:val="left" w:pos="480" w:leader="none"/>
        </w:tabs>
        <w:ind w:left="-567" w:right="0" w:firstLine="567"/>
        <w:rPr>
          <w:b/>
          <w:b/>
          <w:sz w:val="28"/>
          <w:szCs w:val="26"/>
        </w:rPr>
      </w:pPr>
      <w:r>
        <w:rPr>
          <w:b/>
          <w:sz w:val="28"/>
          <w:szCs w:val="26"/>
        </w:rPr>
      </w:r>
    </w:p>
    <w:p>
      <w:pPr>
        <w:pStyle w:val="Normal"/>
        <w:ind w:left="0" w:right="0" w:firstLine="567"/>
        <w:jc w:val="both"/>
        <w:rPr/>
      </w:pPr>
      <w:r>
        <w:rPr>
          <w:sz w:val="28"/>
          <w:szCs w:val="26"/>
        </w:rPr>
        <w:t xml:space="preserve">Во исполнение Федерального Закона от 21.12.1994 г. № 69-ФЗ «О пожарной безопасности», в целях предотвращения </w:t>
      </w:r>
      <w:r>
        <w:rPr>
          <w:sz w:val="28"/>
        </w:rPr>
        <w:t xml:space="preserve">и осуществления профилактики пожаров, спасения людей и имущества при пожарах, организации и осуществления тушения пожаров и проведения аварийно-спасательных работ, на основании ст. 27 Устава городского поселения «Забайкальское» </w:t>
      </w:r>
      <w:r>
        <w:rPr>
          <w:b/>
          <w:sz w:val="28"/>
        </w:rPr>
        <w:t>ПОСТАНОВЛЯЮ:</w:t>
      </w:r>
    </w:p>
    <w:p>
      <w:pPr>
        <w:pStyle w:val="Normal"/>
        <w:numPr>
          <w:ilvl w:val="0"/>
          <w:numId w:val="1"/>
        </w:numPr>
        <w:tabs>
          <w:tab w:val="left" w:pos="567" w:leader="none"/>
          <w:tab w:val="left" w:pos="993" w:leader="none"/>
        </w:tabs>
        <w:ind w:left="0" w:right="0" w:firstLine="567"/>
        <w:jc w:val="both"/>
        <w:rPr>
          <w:sz w:val="28"/>
          <w:szCs w:val="26"/>
        </w:rPr>
      </w:pPr>
      <w:r>
        <w:rPr>
          <w:sz w:val="28"/>
          <w:szCs w:val="26"/>
        </w:rPr>
        <w:t>Осуществить обеспечение первичных мер пожарной безопасности проведением превентивных мероприятий по недопущению возникновения пожаров и своевременной организацией их тушения имеющими на территории поселения силами и средствами;</w:t>
      </w:r>
    </w:p>
    <w:p>
      <w:pPr>
        <w:pStyle w:val="Normal"/>
        <w:numPr>
          <w:ilvl w:val="0"/>
          <w:numId w:val="1"/>
        </w:numPr>
        <w:tabs>
          <w:tab w:val="left" w:pos="567" w:leader="none"/>
          <w:tab w:val="left" w:pos="993" w:leader="none"/>
        </w:tabs>
        <w:ind w:left="0" w:right="0" w:firstLine="567"/>
        <w:jc w:val="both"/>
        <w:rPr>
          <w:sz w:val="28"/>
          <w:szCs w:val="26"/>
        </w:rPr>
      </w:pPr>
      <w:r>
        <w:rPr>
          <w:sz w:val="28"/>
          <w:szCs w:val="26"/>
        </w:rPr>
        <w:t>Возложить организацию проведения мероприятий по предупреждению и тушению пожаров на главного специалиста по ЧС и обеспечению первичных мер пожарной безопасности;</w:t>
      </w:r>
    </w:p>
    <w:p>
      <w:pPr>
        <w:pStyle w:val="Normal"/>
        <w:numPr>
          <w:ilvl w:val="0"/>
          <w:numId w:val="1"/>
        </w:numPr>
        <w:tabs>
          <w:tab w:val="left" w:pos="567" w:leader="none"/>
          <w:tab w:val="left" w:pos="993" w:leader="none"/>
        </w:tabs>
        <w:ind w:left="0" w:right="0" w:firstLine="567"/>
        <w:jc w:val="both"/>
        <w:rPr>
          <w:sz w:val="28"/>
          <w:szCs w:val="26"/>
        </w:rPr>
      </w:pPr>
      <w:r>
        <w:rPr>
          <w:sz w:val="28"/>
          <w:szCs w:val="26"/>
        </w:rPr>
        <w:t>Председателю КЧС и ОПБ:</w:t>
      </w:r>
    </w:p>
    <w:p>
      <w:pPr>
        <w:pStyle w:val="Normal"/>
        <w:ind w:left="567" w:right="0" w:hanging="0"/>
        <w:jc w:val="both"/>
        <w:rPr>
          <w:sz w:val="28"/>
          <w:szCs w:val="26"/>
        </w:rPr>
      </w:pPr>
      <w:r>
        <w:rPr>
          <w:sz w:val="28"/>
          <w:szCs w:val="26"/>
        </w:rPr>
        <w:t>- согласовать порядок привлечения сил и средств пожарной охраны для профилактики и тушения пожаров и утвердить порядок их выездов;</w:t>
      </w:r>
    </w:p>
    <w:p>
      <w:pPr>
        <w:pStyle w:val="Normal"/>
        <w:ind w:left="0" w:right="0" w:firstLine="567"/>
        <w:jc w:val="both"/>
        <w:rPr>
          <w:sz w:val="28"/>
          <w:szCs w:val="26"/>
        </w:rPr>
      </w:pPr>
      <w:r>
        <w:rPr>
          <w:sz w:val="28"/>
          <w:szCs w:val="26"/>
        </w:rPr>
        <w:t>- организовать поддержание функционирования муниципальной добровольной пожарной команды, оснащение территорий общего пользования первичными средствами тушения пожаров и противопожарным инвентарем;</w:t>
      </w:r>
    </w:p>
    <w:p>
      <w:pPr>
        <w:pStyle w:val="Normal"/>
        <w:ind w:left="0" w:right="0" w:firstLine="567"/>
        <w:jc w:val="both"/>
        <w:rPr>
          <w:sz w:val="28"/>
          <w:szCs w:val="26"/>
        </w:rPr>
      </w:pPr>
      <w:r>
        <w:rPr>
          <w:sz w:val="28"/>
          <w:szCs w:val="26"/>
        </w:rPr>
        <w:t>- обеспечить создание и содержание не менее трех источников противопожарного водоснабжения на территории поселения и подъездных путей к ним;</w:t>
      </w:r>
    </w:p>
    <w:p>
      <w:pPr>
        <w:pStyle w:val="Normal"/>
        <w:ind w:left="0" w:right="0" w:firstLine="567"/>
        <w:jc w:val="both"/>
        <w:rPr>
          <w:sz w:val="28"/>
          <w:szCs w:val="26"/>
        </w:rPr>
      </w:pPr>
      <w:r>
        <w:rPr>
          <w:sz w:val="28"/>
          <w:szCs w:val="26"/>
        </w:rPr>
        <w:t>- обеспечить ежегодно в весенний и осенний периоды создание двух защитных полос, в том числе:</w:t>
      </w:r>
    </w:p>
    <w:p>
      <w:pPr>
        <w:pStyle w:val="Normal"/>
        <w:ind w:left="0" w:right="0" w:firstLine="567"/>
        <w:jc w:val="both"/>
        <w:rPr>
          <w:sz w:val="28"/>
          <w:szCs w:val="26"/>
        </w:rPr>
      </w:pPr>
      <w:r>
        <w:rPr>
          <w:sz w:val="28"/>
          <w:szCs w:val="26"/>
        </w:rPr>
        <w:t>первой защитной полосы - на расстоянии не менее 15 м от границы крайних строений населенного пункта шириной не менее 3-х метров;</w:t>
      </w:r>
    </w:p>
    <w:p>
      <w:pPr>
        <w:pStyle w:val="Normal"/>
        <w:ind w:left="0" w:right="0" w:firstLine="567"/>
        <w:jc w:val="both"/>
        <w:rPr>
          <w:sz w:val="28"/>
          <w:szCs w:val="26"/>
        </w:rPr>
      </w:pPr>
      <w:r>
        <w:rPr>
          <w:sz w:val="28"/>
          <w:szCs w:val="26"/>
        </w:rPr>
        <w:t>второй защитной полосы – на расстоянии не менее 50-100 метров от первой защитной полосы шириной не менее 5 метров;</w:t>
      </w:r>
    </w:p>
    <w:p>
      <w:pPr>
        <w:pStyle w:val="Normal"/>
        <w:ind w:left="0" w:right="0" w:firstLine="567"/>
        <w:jc w:val="both"/>
        <w:rPr>
          <w:sz w:val="28"/>
          <w:szCs w:val="26"/>
        </w:rPr>
      </w:pPr>
      <w:r>
        <w:rPr>
          <w:sz w:val="28"/>
          <w:szCs w:val="26"/>
        </w:rPr>
        <w:t>4. Заместителю главы – начальнику отдела по финансовым, имущественным вопросам и социально-экономическому развитию городского поселения «Забайкальское» ежегодно включать в бюджет сельского поселения расходы на обеспечение первичных мер пожарной безопасности;</w:t>
      </w:r>
    </w:p>
    <w:p>
      <w:pPr>
        <w:pStyle w:val="Normal"/>
        <w:ind w:left="0" w:right="0" w:firstLine="567"/>
        <w:jc w:val="both"/>
        <w:rPr>
          <w:sz w:val="28"/>
          <w:szCs w:val="26"/>
        </w:rPr>
      </w:pPr>
      <w:r>
        <w:rPr>
          <w:sz w:val="28"/>
          <w:szCs w:val="26"/>
        </w:rPr>
        <w:t>5. Рекомендовать руководителям организаций оснастить территории объектов средствами пожарной сигнализации и оповещения, первичными средствами тушения пожаров, противопожарным инвентарем;</w:t>
      </w:r>
    </w:p>
    <w:p>
      <w:pPr>
        <w:pStyle w:val="Normal"/>
        <w:ind w:left="0" w:right="0" w:firstLine="567"/>
        <w:jc w:val="both"/>
        <w:rPr>
          <w:sz w:val="28"/>
          <w:szCs w:val="26"/>
        </w:rPr>
      </w:pPr>
      <w:r>
        <w:rPr>
          <w:sz w:val="28"/>
          <w:szCs w:val="26"/>
        </w:rPr>
        <w:t>6. Общественным инструкторам по пожарной безопасности проводить агитационно-разъяснительную работу среди населения по вопросам обеспечения пожарной безопасности в жилом секторе;</w:t>
      </w:r>
    </w:p>
    <w:p>
      <w:pPr>
        <w:pStyle w:val="Normal"/>
        <w:ind w:left="0" w:right="0" w:firstLine="567"/>
        <w:jc w:val="both"/>
        <w:rPr>
          <w:sz w:val="28"/>
          <w:szCs w:val="26"/>
        </w:rPr>
      </w:pPr>
      <w:r>
        <w:rPr>
          <w:sz w:val="28"/>
          <w:szCs w:val="26"/>
        </w:rPr>
        <w:t>7. Организациям, предприятиям, учреждениям независимо от форм собствнности очистить прилегающую территорию от сухой растительности легковоспламеняющегося мусора и твердых бытовых отходов;</w:t>
      </w:r>
    </w:p>
    <w:p>
      <w:pPr>
        <w:pStyle w:val="Normal"/>
        <w:ind w:left="0" w:right="0" w:firstLine="567"/>
        <w:jc w:val="both"/>
        <w:rPr>
          <w:sz w:val="28"/>
          <w:szCs w:val="26"/>
        </w:rPr>
      </w:pPr>
      <w:r>
        <w:rPr>
          <w:sz w:val="28"/>
          <w:szCs w:val="26"/>
        </w:rPr>
        <w:t>8. Привести в исправное состояние источники пожарного водоснабжения на прилегающих территориях, организовать их ремонт;</w:t>
      </w:r>
    </w:p>
    <w:p>
      <w:pPr>
        <w:pStyle w:val="Normal"/>
        <w:ind w:left="0" w:right="0" w:firstLine="567"/>
        <w:jc w:val="both"/>
        <w:rPr>
          <w:sz w:val="28"/>
          <w:szCs w:val="26"/>
        </w:rPr>
      </w:pPr>
      <w:r>
        <w:rPr>
          <w:sz w:val="28"/>
          <w:szCs w:val="26"/>
        </w:rPr>
        <w:t>9. Запретить профилактическое выжигание сухой травы на территории городского поселения «Забайкальское» без согласования с Администрацией городского поселения «Забайкальское»;</w:t>
      </w:r>
    </w:p>
    <w:p>
      <w:pPr>
        <w:pStyle w:val="Normal"/>
        <w:ind w:left="0" w:right="0" w:firstLine="567"/>
        <w:jc w:val="both"/>
        <w:rPr>
          <w:sz w:val="28"/>
          <w:szCs w:val="26"/>
        </w:rPr>
      </w:pPr>
      <w:r>
        <w:rPr>
          <w:sz w:val="28"/>
          <w:szCs w:val="26"/>
        </w:rPr>
        <w:t>10. Запретить сжигание отходов и тары в местах, находящихся на расстоянии 50 метров от объектов организаций различных форм собственности.</w:t>
      </w:r>
    </w:p>
    <w:p>
      <w:pPr>
        <w:pStyle w:val="Normal"/>
        <w:tabs>
          <w:tab w:val="left" w:pos="1418" w:leader="none"/>
        </w:tabs>
        <w:ind w:left="0" w:right="0" w:firstLine="567"/>
        <w:jc w:val="both"/>
        <w:rPr/>
      </w:pPr>
      <w:r>
        <w:rPr>
          <w:sz w:val="28"/>
          <w:szCs w:val="26"/>
        </w:rPr>
        <w:t>11. Постановление № 80 от 07.03.2017 г. «</w:t>
      </w:r>
      <w:r>
        <w:rPr>
          <w:sz w:val="28"/>
        </w:rPr>
        <w:t>Об обеспечении первичных мер пожарной безопасности на территории городского поселения «Забайкальское»»</w:t>
      </w:r>
      <w:r>
        <w:rPr>
          <w:sz w:val="28"/>
          <w:szCs w:val="26"/>
        </w:rPr>
        <w:t xml:space="preserve"> считать утратившим силу;</w:t>
      </w:r>
    </w:p>
    <w:p>
      <w:pPr>
        <w:pStyle w:val="Normal"/>
        <w:tabs>
          <w:tab w:val="left" w:pos="1418" w:leader="none"/>
        </w:tabs>
        <w:ind w:left="0" w:right="0" w:firstLine="567"/>
        <w:jc w:val="both"/>
        <w:rPr>
          <w:sz w:val="28"/>
          <w:szCs w:val="26"/>
        </w:rPr>
      </w:pPr>
      <w:r>
        <w:rPr>
          <w:sz w:val="28"/>
          <w:szCs w:val="26"/>
        </w:rPr>
        <w:t>12. Данное постановление опубликовать в официальном информационном вестнике «Вести Забайкальска»;</w:t>
      </w:r>
    </w:p>
    <w:p>
      <w:pPr>
        <w:pStyle w:val="Normal"/>
        <w:tabs>
          <w:tab w:val="left" w:pos="1418" w:leader="none"/>
        </w:tabs>
        <w:ind w:left="0" w:right="0" w:firstLine="567"/>
        <w:jc w:val="both"/>
        <w:rPr>
          <w:sz w:val="28"/>
          <w:szCs w:val="26"/>
        </w:rPr>
      </w:pPr>
      <w:r>
        <w:rPr>
          <w:sz w:val="28"/>
          <w:szCs w:val="26"/>
        </w:rPr>
        <w:t>13. Контроль за исполнением данного постановления возлагаю на себя.</w:t>
      </w:r>
    </w:p>
    <w:p>
      <w:pPr>
        <w:pStyle w:val="Normal"/>
        <w:ind w:left="0" w:right="0" w:firstLine="567"/>
        <w:jc w:val="center"/>
        <w:rPr>
          <w:b/>
          <w:b/>
          <w:sz w:val="28"/>
          <w:szCs w:val="26"/>
        </w:rPr>
      </w:pPr>
      <w:r>
        <w:rPr>
          <w:b/>
          <w:sz w:val="28"/>
          <w:szCs w:val="26"/>
        </w:rPr>
      </w:r>
    </w:p>
    <w:p>
      <w:pPr>
        <w:pStyle w:val="Normal"/>
        <w:ind w:left="0" w:right="0" w:firstLine="567"/>
        <w:jc w:val="center"/>
        <w:rPr>
          <w:b/>
          <w:b/>
          <w:sz w:val="28"/>
          <w:szCs w:val="26"/>
        </w:rPr>
      </w:pPr>
      <w:r>
        <w:rPr>
          <w:b/>
          <w:sz w:val="28"/>
          <w:szCs w:val="26"/>
        </w:rPr>
      </w:r>
    </w:p>
    <w:p>
      <w:pPr>
        <w:pStyle w:val="Normal"/>
        <w:ind w:left="0" w:right="0" w:hanging="0"/>
        <w:jc w:val="center"/>
        <w:rPr>
          <w:b/>
          <w:b/>
          <w:sz w:val="28"/>
          <w:szCs w:val="26"/>
        </w:rPr>
      </w:pPr>
      <w:r>
        <w:rPr>
          <w:b/>
          <w:sz w:val="28"/>
          <w:szCs w:val="26"/>
        </w:rPr>
      </w:r>
    </w:p>
    <w:p>
      <w:pPr>
        <w:pStyle w:val="Normal"/>
        <w:ind w:left="0" w:right="0" w:hanging="0"/>
        <w:jc w:val="center"/>
        <w:rPr>
          <w:b/>
          <w:b/>
          <w:sz w:val="28"/>
          <w:szCs w:val="26"/>
        </w:rPr>
      </w:pPr>
      <w:r>
        <w:rPr>
          <w:b/>
          <w:sz w:val="28"/>
          <w:szCs w:val="26"/>
        </w:rPr>
      </w:r>
    </w:p>
    <w:p>
      <w:pPr>
        <w:pStyle w:val="Normal"/>
        <w:ind w:left="0" w:right="0" w:hanging="0"/>
        <w:jc w:val="left"/>
        <w:rPr>
          <w:b/>
          <w:b/>
          <w:sz w:val="28"/>
        </w:rPr>
      </w:pPr>
      <w:r>
        <w:rPr>
          <w:b/>
          <w:sz w:val="28"/>
        </w:rPr>
        <w:t xml:space="preserve">И.о главы городского поселения </w:t>
      </w:r>
    </w:p>
    <w:p>
      <w:pPr>
        <w:pStyle w:val="Normal"/>
        <w:ind w:left="0" w:right="0" w:hanging="0"/>
        <w:jc w:val="left"/>
        <w:rPr>
          <w:b/>
          <w:b/>
          <w:sz w:val="28"/>
        </w:rPr>
      </w:pPr>
      <w:r>
        <w:rPr>
          <w:b/>
          <w:sz w:val="28"/>
        </w:rPr>
        <w:t>«Забайкальское»                                                                             О.В.Писарева</w:t>
      </w:r>
    </w:p>
    <w:sectPr>
      <w:type w:val="nextPage"/>
      <w:pgSz w:w="11906" w:h="16838"/>
      <w:pgMar w:left="1985" w:right="567" w:header="0" w:top="851" w:footer="0" w:bottom="851" w:gutter="0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8"/>
        <w:szCs w:val="26"/>
      </w:rPr>
    </w:lvl>
    <w:lvl w:ilvl="1">
      <w:start w:val="1"/>
      <w:numFmt w:val="decimal"/>
      <w:lvlText w:val="%1.%2"/>
      <w:lvlJc w:val="left"/>
      <w:pPr>
        <w:tabs>
          <w:tab w:val="num" w:pos="704"/>
        </w:tabs>
        <w:ind w:left="704" w:hanging="420"/>
      </w:pPr>
      <w:rPr>
        <w:sz w:val="28"/>
        <w:szCs w:val="26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sz w:val="28"/>
        <w:szCs w:val="26"/>
      </w:rPr>
    </w:lvl>
    <w:lvl w:ilvl="3">
      <w:start w:val="1"/>
      <w:numFmt w:val="decimal"/>
      <w:lvlText w:val="%1.%2.%3.%4"/>
      <w:lvlJc w:val="left"/>
      <w:pPr>
        <w:tabs>
          <w:tab w:val="num" w:pos="1364"/>
        </w:tabs>
        <w:ind w:left="1364" w:hanging="1080"/>
      </w:pPr>
      <w:rPr>
        <w:sz w:val="28"/>
        <w:szCs w:val="26"/>
      </w:rPr>
    </w:lvl>
    <w:lvl w:ilvl="4">
      <w:start w:val="1"/>
      <w:numFmt w:val="decimal"/>
      <w:lvlText w:val="%1.%2.%3.%4.%5"/>
      <w:lvlJc w:val="left"/>
      <w:pPr>
        <w:tabs>
          <w:tab w:val="num" w:pos="1364"/>
        </w:tabs>
        <w:ind w:left="1364" w:hanging="1080"/>
      </w:pPr>
      <w:rPr>
        <w:sz w:val="28"/>
        <w:szCs w:val="26"/>
      </w:rPr>
    </w:lvl>
    <w:lvl w:ilvl="5">
      <w:start w:val="1"/>
      <w:numFmt w:val="decimal"/>
      <w:lvlText w:val="%1.%2.%3.%4.%5.%6"/>
      <w:lvlJc w:val="left"/>
      <w:pPr>
        <w:tabs>
          <w:tab w:val="num" w:pos="1724"/>
        </w:tabs>
        <w:ind w:left="1724" w:hanging="1440"/>
      </w:pPr>
      <w:rPr>
        <w:sz w:val="28"/>
        <w:szCs w:val="26"/>
      </w:rPr>
    </w:lvl>
    <w:lvl w:ilvl="6">
      <w:start w:val="1"/>
      <w:numFmt w:val="decimal"/>
      <w:lvlText w:val="%1.%2.%3.%4.%5.%6.%7"/>
      <w:lvlJc w:val="left"/>
      <w:pPr>
        <w:tabs>
          <w:tab w:val="num" w:pos="1724"/>
        </w:tabs>
        <w:ind w:left="1724" w:hanging="1440"/>
      </w:pPr>
      <w:rPr>
        <w:sz w:val="28"/>
        <w:szCs w:val="26"/>
      </w:rPr>
    </w:lvl>
    <w:lvl w:ilvl="7">
      <w:start w:val="1"/>
      <w:numFmt w:val="decimal"/>
      <w:lvlText w:val="%1.%2.%3.%4.%5.%6.%7.%8"/>
      <w:lvlJc w:val="left"/>
      <w:pPr>
        <w:tabs>
          <w:tab w:val="num" w:pos="2084"/>
        </w:tabs>
        <w:ind w:left="2084" w:hanging="1800"/>
      </w:pPr>
      <w:rPr>
        <w:sz w:val="28"/>
        <w:szCs w:val="26"/>
      </w:rPr>
    </w:lvl>
    <w:lvl w:ilvl="8">
      <w:start w:val="1"/>
      <w:numFmt w:val="decimal"/>
      <w:lvlText w:val="%1.%2.%3.%4.%5.%6.%7.%8.%9"/>
      <w:lvlJc w:val="left"/>
      <w:pPr>
        <w:tabs>
          <w:tab w:val="num" w:pos="2444"/>
        </w:tabs>
        <w:ind w:left="2444" w:hanging="2160"/>
      </w:pPr>
      <w:rPr>
        <w:sz w:val="28"/>
        <w:szCs w:val="26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eastAsia="zh-CN" w:bidi="ar-SA"/>
    </w:rPr>
  </w:style>
  <w:style w:type="character" w:styleId="WW8Num1z0">
    <w:name w:val="WW8Num1z0"/>
    <w:qFormat/>
    <w:rPr>
      <w:sz w:val="28"/>
      <w:szCs w:val="26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sz w:val="28"/>
      <w:szCs w:val="26"/>
    </w:rPr>
  </w:style>
  <w:style w:type="character" w:styleId="Style14">
    <w:name w:val="Основной шрифт абзаца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NtOYbtfmKCWTM9KrjBwlj7iw33VjK0l05nqF8UfTUro=</DigestValue>
    </Reference>
    <Reference URI="#idOfficeObject" Type="http://www.w3.org/2000/09/xmldsig#Object">
      <DigestMethod Algorithm="http://www.w3.org/2001/04/xmldsig-more#gostr3411"/>
      <DigestValue>4TWjg1f36WXTEGmcp2wI4uJfziZ39Wlt+hY9n4YL5tU=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1/04/xmldsig-more#gostr3411"/>
      <DigestValue>HFH3ltiPWTei2HGcf9bMBA2Ejw5MeMmzhlvJ1/kZ2G0=</DigestValue>
    </Reference>
  </SignedInfo>
  <SignatureValue>tdXQuPMXgrU16Y4nOPOCdZ652zQrzMXD+uZ0SJm9616KCDrC98f6XKFAGyzL27KtLEHL/+wBBI5T
gfeBLEL36w==</SignatureValue>
  <KeyInfo>
    <X509Data>
      <X509Certificate>MIII7TCCCJygAwIBAgIQAdLvsc4KCiAAAAAQBL4AAzAIBgYqhQMCAgMwggFCMT0wOwYDVQQJDDTQ
mtC+0YHRgtGO0YjQutC+LdCT0YDQuNCz0L7RgNC+0LLQuNGH0LAg0YPQuy4sINC0LiA0MRgwFgYF
KoUDZAESDTEwNDc1NTAwMzcwMTcxGjAYBggqhQMDgQMBARIMMDA3NTM2MDU3NDk5MQswCQYDVQQG
EwJSVTERMA8GA1UEBwwI0KfQuNGC0LAxLzAtBgNVBAgMJjc1INCX0LDQsdCw0LnQutCw0LvRjNGB
0LrQuNC5INC60YDQsNC5MR0wGwYJKoZIhvcNAQkBFg51Y2VjcEBlLXphYi5ydTEWMBQGA1UECgwN
0JPQoyAi0JfQmNCmIjEwMC4GA1UECwwn0KPQtNC+0YHRgtC+0LLQtdGA0Y/RjtGJ0LjQuSDRhtC1
0L3RgtGAMREwDwYDVQQDDAhDaGl0YSBDQTAeFw0xNzA2MjgwMjAwMDRaFw0xODA2MjgwMjAwMDRa
MIIB2DEYMBYGBSqFA2QBEg0xMDU3NTA1MDA3NTgxMRowGAYIKoUDA4EDAQESDDAwNzUwNTAwNDIy
MTEWMBQGBSqFA2QDEgswNDY1MzIzNTA0NTELMAkGA1UEBhMCUlUxLzAtBgNVBAgMJjc1INCX0LDQ
sdCw0LnQutCw0LvRjNGB0LrQuNC5INC60YDQsNC5MR8wHQYDVQQHDBbQl9Cw0LHQsNC50LrQsNC7
0YzRgdC6MSswKQYDVQQJDCLQmtGA0LDRgdC90L7QsNGA0LzQtdC50YHQutCw0Y8sIDI2MTswOQYD
VQQMDDLQk9C70LDQstCwINCz0L7RgNC+0LTRgdC60L7Qs9C+INC/0L7RgdC10LvQtdC90LjRjzFo
MGYGA1UECgxf0JDQtNC80LjQvdC40YHRgtGA0LDRhtC40Y8g0LPQvtGA0L7QtNGB0LrQvtCz0L4g
0L/QvtGB0LXQu9C10L3QuNGPICLQl9Cw0LHQsNC50LrQsNC70YzRgdC60L7QtSIxHDAaBgkqhkiG
9w0BCQEWDWdwemFiQG1haWwucnUxNzA1BgNVBAMMLtCV0YDQvNC+0LvQuNC9INCe0LvQtdCzINCT
0LDQstGA0LjQuNC70L7QstC40YcwYzAcBgYqhQMCAhMwEgYHKoUDAgIkAAYHKoUDAgIeAQNDAARA
gOO1tKcxcHHVPhzXzMhWa2Bn+wGxVEvBEFyKNln74VJdeeyz43FEGzZgF0IMKMIQl4+SG0NPieAR
8hSs3bSJD4EJADA0QkUwMDAzo4IExTCCBMEwDgYDVR0PAQH/BAQDAgTwMB0GA1UdDgQWBBS/R9Fv
vkYnQ2h/thqvvh5VIKQVvzAuBgNVHSUEJzAlBggrBgEFBQcDAgYIKwYBBQUHAwQGBiqFA2QCAQYH
KoUDAgIiBjAVBgUqhQNkbwQMDApWaVBOZXQgQ1NQMB0GA1UdIAQWMBQwCAYGKoUDZHEBMAgGBiqF
A2RxAjCCAZUGBSqFA2RwBIIBijCCAYYMG9Ch0JrQl9CYICLQlNC+0LzQtdC9INCa0KEyIgyBnNCf
0YDQvtCz0YDQsNC80LzQvdC+LdCw0L/Qv9Cw0YDQsNGC0L3Ri9C5INC60L7QvNC/0LvQtdC60YEg
ItCj0LTQvtGB0YLQvtCy0LXRgNGP0Y7RidC40Lkg0YbQtdC90YLRgCAg0LrQvtGA0L/QvtGA0LDR
gtC40LLQvdC+0LPQviDRg9GA0L7QstC90Y8gVmlQTmV0INCa0KEyIgxj0KHQtdGA0YLQuNGE0LjQ
utCw0YIg0YHQvtC+0YLQstC10YLRgdGC0LLQuNGPINCk0KHQkSDQoNC+0YHRgdC40Lgg4oSWINCh
0KQvMTIxLTIyNTIg0L7RgiAwNi4xMS4yMDEzDGPQodC10YDRgtC40YTQuNC60LDRgiDRgdC+0L7R
gtCy0LXRgtGB0YLQstC40Y8g0KTQodCRINCg0L7RgdGB0LjQuCDihJYg0KHQpC8xMjgtMjMyNCDQ
vtGCIDI1LjA0LjIwMTQwDAYDVR0TAQH/BAIwADCBggYIKwYBBQUHAQEEdjB0MHIGCCsGAQUFBzAC
hmZodHRwOi8vdWNlY3AuZS16YWIucnUvcmVnL2lzc3VlcmluZm8vMjAxNi9raWQzQUM5NjBGQjEz
MjVBNjgzQzgxN0M3QTU5NDBBOUFDNTkyRTE2MUY1L0NoaXRhQ0FfMjAxNi5jcnQwdwYDVR0fBHAw
bjBsoGqgaIZmaHR0cDovL3VjZWNwLmUtemFiLnJ1L3JlZy9pbnRjcmxpbmZvLzEyMTQta2lkM0FD
OTYwRkIxMzI1QTY4M0M4MTdDN0E1OTQwQTlBQzU5MkUxNjFGNS9yZXZva2VkQ2VydHMuY3JsMIIB
gwYDVR0jBIIBejCCAXaAFDrJYPsTJaaDyBfHpZQKmsWS4WH1oYIBSqSCAUYwggFCMT0wOwYDVQQJ
DDTQmtC+0YHRgtGO0YjQutC+LdCT0YDQuNCz0L7RgNC+0LLQuNGH0LAg0YPQuy4sINC0LiA0MRgw
FgYFKoUDZAESDTEwNDc1NTAwMzcwMTcxGjAYBggqhQMDgQMBARIMMDA3NTM2MDU3NDk5MQswCQYD
VQQGEwJSVTERMA8GA1UEBwwI0KfQuNGC0LAxLzAtBgNVBAgMJjc1INCX0LDQsdCw0LnQutCw0LvR
jNGB0LrQuNC5INC60YDQsNC5MR0wGwYJKoZIhvcNAQkBFg51Y2VjcEBlLXphYi5ydTEWMBQGA1UE
CgwN0JPQoyAi0JfQmNCmIjEwMC4GA1UECwwn0KPQtNC+0YHRgtC+0LLQtdGA0Y/RjtGJ0LjQuSDR
htC10L3RgtGAMREwDwYDVQQDDAhDaGl0YSBDQYIQAdHdaNkKQEAAAAAMBL4AAzAIBgYqhQMCAgMD
QQALS86rkU03rSLVNaKIqFhWuqXk5O1pGfoL5dBWFTVrLuy+hAxOjP6MHj85GAkynZrmf0um6edV
r3e7qcEi/2iT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3"/>
          </Transform>
          <Transform Algorithm="http://www.w3.org/TR/2001/REC-xml-c14n-20010315"/>
        </Transforms>
        <DigestMethod Algorithm="http://www.w3.org/2001/04/xmldsig-more#gostr3411"/>
        <DigestValue>9LS7Sw92otkVnc15i/gPvVmhCOlAFyjjZfrw1WfFIzA=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4"/>
          </Transform>
          <Transform Algorithm="http://www.w3.org/TR/2001/REC-xml-c14n-20010315"/>
        </Transforms>
        <DigestMethod Algorithm="http://www.w3.org/2001/04/xmldsig-more#gostr3411"/>
        <DigestValue>o8eHW6574hqDcdoViCuMRhxsDCss0fUJFE2K7DkNlKc=</DigestValue>
      </Reference>
      <Reference URI="/word/document.xml?ContentType=application/vnd.openxmlformats-officedocument.wordprocessingml.document.main+xml">
        <DigestMethod Algorithm="http://www.w3.org/2001/04/xmldsig-more#gostr3411"/>
        <DigestValue>cObMYP7JiyZGqTw8TfLfiLGUDYVtDOL1+svIEaUqNvY=</DigestValue>
      </Reference>
      <Reference URI="/word/fontTable.xml?ContentType=application/vnd.openxmlformats-officedocument.wordprocessingml.fontTable+xml">
        <DigestMethod Algorithm="http://www.w3.org/2001/04/xmldsig-more#gostr3411"/>
        <DigestValue>ekypvOL7GTxzmLw2KZ6sScmYZjxUWd1fa6BSm+Me2u0=</DigestValue>
      </Reference>
      <Reference URI="/word/numbering.xml?ContentType=application/vnd.openxmlformats-officedocument.wordprocessingml.numbering+xml">
        <DigestMethod Algorithm="http://www.w3.org/2001/04/xmldsig-more#gostr3411"/>
        <DigestValue>jAdtrfCjibyIyFd9YBb7rp5xaLUo0BkXRUqbJD2CEQA=</DigestValue>
      </Reference>
      <Reference URI="/word/settings.xml?ContentType=application/vnd.openxmlformats-officedocument.wordprocessingml.settings+xml">
        <DigestMethod Algorithm="http://www.w3.org/2001/04/xmldsig-more#gostr3411"/>
        <DigestValue>0Ns9k/HoSsQwDtq4uq9EZ/l4XU8LTVXV7nQ0Ky0UUUU=</DigestValue>
      </Reference>
      <Reference URI="/word/styles.xml?ContentType=application/vnd.openxmlformats-officedocument.wordprocessingml.styles+xml">
        <DigestMethod Algorithm="http://www.w3.org/2001/04/xmldsig-more#gostr3411"/>
        <DigestValue>mFE8xj42nhKCRc/4hN4gW7iPx64yNrAaOeoyoDSWkVo=</DigestValue>
      </Reference>
    </Manifest>
    <SignatureProperties>
      <SignatureProperty Id="idSignatureTime" Target="#idPackageSignature">
        <mdssi:SignatureTime>
          <mdssi:Format>YYYY-MM-DDThh:mm:ssTZD</mdssi:Format>
          <mdssi:Value>2018-04-09T04:57:40Z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http://www.w3.org/2001/04/xmldsig-more#gostr3411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2018-04-09T04:57:40Z</xd:SigningTime>
          <xd:SigningCertificate>
            <xd:Cert>
              <xd:CertDigest>
                <DigestMethod Algorithm="http://www.w3.org/2001/04/xmldsig-more#gostr3411"/>
                <DigestValue>xg4YShZQlVrzy/4YOIPwuf8m7vEMhiyhmL9PYtw0K4k=</DigestValue>
              </xd:CertDigest>
              <xd:IssuerSerial>
                <X509IssuerName>CN=Chita CA, OU=Удостоверяющий центр, O="ГУ ""ЗИЦ""", E=ucecp@e-zab.ru, S=75 Забайкальский край, L=Чита, C=RU, INN=007536057499, OGRN=1047550037017, STREET="Костюшко-Григоровича ул., д. 4"</X509IssuerName>
                <X509SerialNumber>2424471919123316544268158312761917443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343</TotalTime>
  <Application>LibreOffice/6.0.2.1$Windows_x86 LibreOffice_project/f7f06a8f319e4b62f9bc5095aa112a65d2f3ac89</Application>
  <Pages>2</Pages>
  <Words>419</Words>
  <Characters>3056</Characters>
  <CharactersWithSpaces>3603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2015-03-18T13:15:00Z</dcterms:created>
  <dc:creator>Gazik</dc:creator>
  <dc:description/>
  <dc:language>ru-RU</dc:language>
  <cp:lastModifiedBy/>
  <cp:lastPrinted>2018-03-27T16:11:00Z</cp:lastPrinted>
  <dcterms:modified xsi:type="dcterms:W3CDTF">2018-04-09T10:51:58Z</dcterms:modified>
  <cp:revision>6</cp:revision>
  <dc:subject/>
  <dc:title/>
</cp:coreProperties>
</file>